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D0227A">
      <w:pPr>
        <w:pStyle w:val="Title2"/>
      </w:pPr>
      <w:r>
        <w:t xml:space="preserve">SCHEDULE </w:t>
      </w:r>
      <w:r w:rsidR="00B31224">
        <w:t>L</w:t>
      </w:r>
      <w:r w:rsidR="00D0227A">
        <w:t>Vi</w:t>
      </w:r>
      <w:r w:rsidR="00B31224">
        <w:t>II</w:t>
      </w:r>
      <w:r>
        <w:t xml:space="preserve"> </w:t>
      </w:r>
      <w:r w:rsidR="00357E7D">
        <w:t>–</w:t>
      </w:r>
      <w:r>
        <w:t xml:space="preserve"> </w:t>
      </w:r>
      <w:r w:rsidR="00D0227A">
        <w:t>malawi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D0227A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D0227A">
        <w:t>LVIII</w:t>
      </w:r>
      <w:r>
        <w:t xml:space="preserve"> </w:t>
      </w:r>
      <w:r w:rsidR="00357E7D">
        <w:t>–</w:t>
      </w:r>
      <w:r>
        <w:t xml:space="preserve"> </w:t>
      </w:r>
      <w:r w:rsidR="00D0227A">
        <w:t>Malawi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992904" w:rsidRDefault="00B26ECA" w:rsidP="006D3E92">
      <w:pPr>
        <w:jc w:val="center"/>
        <w:rPr>
          <w:b/>
        </w:rPr>
      </w:pPr>
      <w:r w:rsidRPr="00992904">
        <w:rPr>
          <w:b/>
        </w:rPr>
        <w:t>_______________</w:t>
      </w:r>
    </w:p>
    <w:p w:rsidR="00B26ECA" w:rsidRPr="00992904" w:rsidRDefault="00B26ECA" w:rsidP="006D3E92">
      <w:pPr>
        <w:jc w:val="center"/>
        <w:rPr>
          <w:szCs w:val="18"/>
        </w:rPr>
      </w:pPr>
    </w:p>
    <w:p w:rsidR="00B26ECA" w:rsidRPr="00992904" w:rsidRDefault="00B26ECA" w:rsidP="006D3E92">
      <w:pPr>
        <w:jc w:val="center"/>
        <w:rPr>
          <w:szCs w:val="18"/>
        </w:rPr>
      </w:pPr>
    </w:p>
    <w:p w:rsidR="005F222C" w:rsidRDefault="00B26ECA" w:rsidP="00D0227A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D0227A">
        <w:t>LVIII</w:t>
      </w:r>
      <w:r w:rsidR="00357E7D">
        <w:t xml:space="preserve"> – </w:t>
      </w:r>
      <w:r w:rsidR="00D0227A">
        <w:t>Malawi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7F5584" w:rsidP="007F5584">
      <w:pPr>
        <w:tabs>
          <w:tab w:val="left" w:pos="7980"/>
        </w:tabs>
      </w:pPr>
      <w:r>
        <w:tab/>
      </w: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F5584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7F5584">
        <w:t>69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>Microsoft Access</w:t>
      </w:r>
      <w:r w:rsidR="00F26CE4">
        <w:t xml:space="preserve"> </w:t>
      </w:r>
      <w:r w:rsidR="00594AF0">
        <w:t xml:space="preserve">files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EC" w:rsidRDefault="00EF7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D022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D0227A">
      <w:t>31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EF7FE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0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CFCAF3" wp14:editId="27A9D3D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D0227A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G/MA/TAR/RS/5</w:t>
          </w:r>
          <w:r w:rsidR="00D0227A">
            <w:rPr>
              <w:b/>
              <w:szCs w:val="16"/>
            </w:rPr>
            <w:t>31</w:t>
          </w:r>
        </w:p>
        <w:bookmarkEnd w:id="1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D0227A" w:rsidP="00EF7FEC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EF7FEC">
            <w:rPr>
              <w:szCs w:val="16"/>
            </w:rPr>
            <w:t>7</w:t>
          </w:r>
          <w:bookmarkStart w:id="2" w:name="_GoBack"/>
          <w:bookmarkEnd w:id="2"/>
          <w:r w:rsidR="00B75B8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F7FEC" w:rsidP="0009164E">
          <w:pPr>
            <w:jc w:val="left"/>
            <w:rPr>
              <w:b/>
            </w:rPr>
          </w:pPr>
          <w:bookmarkStart w:id="3" w:name="bmkSerial" w:colFirst="0" w:colLast="0"/>
          <w:r w:rsidRPr="00DC2D2D">
            <w:rPr>
              <w:rFonts w:eastAsia="Verdana" w:cs="Verdana"/>
              <w:color w:val="FF0000"/>
              <w:szCs w:val="18"/>
            </w:rPr>
            <w:t>(18</w:t>
          </w:r>
          <w:r w:rsidRPr="00DC2D2D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1884</w:t>
          </w:r>
          <w:r w:rsidRPr="00DC2D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F5584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EF7FEC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7F5584">
            <w:rPr>
              <w:bCs/>
              <w:szCs w:val="16"/>
            </w:rPr>
            <w:t>69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94AF0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7F5584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6300D"/>
    <w:rsid w:val="00992904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EF7FEC"/>
    <w:rsid w:val="00F00317"/>
    <w:rsid w:val="00F21EBF"/>
    <w:rsid w:val="00F26CE4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3975"/>
    <w:rsid w:val="00FE60F4"/>
    <w:rsid w:val="00FE643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138</Words>
  <Characters>779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